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C" w:rsidRPr="003E4913" w:rsidRDefault="009F499C" w:rsidP="009F499C">
      <w:pPr>
        <w:ind w:left="360"/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Medicamentos</w:t>
      </w:r>
      <w:r w:rsidR="00A66190">
        <w:rPr>
          <w:b/>
          <w:sz w:val="32"/>
          <w:szCs w:val="32"/>
        </w:rPr>
        <w:t xml:space="preserve"> </w:t>
      </w:r>
      <w:r w:rsidRPr="003E4913">
        <w:rPr>
          <w:b/>
          <w:sz w:val="32"/>
          <w:szCs w:val="32"/>
        </w:rPr>
        <w:t>- Industrialização</w:t>
      </w:r>
    </w:p>
    <w:p w:rsidR="009F499C" w:rsidRDefault="009F499C" w:rsidP="009F499C">
      <w:pPr>
        <w:jc w:val="both"/>
      </w:pPr>
      <w:r>
        <w:t xml:space="preserve">      </w:t>
      </w:r>
    </w:p>
    <w:p w:rsidR="009F499C" w:rsidRDefault="009F499C" w:rsidP="009F499C">
      <w:pPr>
        <w:jc w:val="both"/>
      </w:pPr>
      <w:r>
        <w:t xml:space="preserve">      CNAE: 2121101, 2121102, 2121103, 2122000, 2123800</w:t>
      </w:r>
    </w:p>
    <w:p w:rsidR="009F499C" w:rsidRDefault="009F499C" w:rsidP="009F499C">
      <w:pPr>
        <w:ind w:left="360"/>
        <w:jc w:val="both"/>
      </w:pPr>
    </w:p>
    <w:p w:rsidR="009F499C" w:rsidRDefault="009F499C" w:rsidP="009F499C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CNPJ</w:t>
      </w:r>
      <w:r w:rsidR="00A66190">
        <w:t xml:space="preserve"> </w:t>
      </w:r>
      <w:r>
        <w:t>(jurídica) ou CPF (física)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Contrato Social/Alterações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Croqui de Localização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Autorização de Funcionamento da ANVISA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Diploma do Responsável Técnico Técnico/Carteira de Identidade Profissional com registro no Conselho da Profissão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Taxa de Emissão de Alvará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Declaração do Horário de Funcionamento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9F499C" w:rsidRDefault="009F499C" w:rsidP="009F499C">
      <w:pPr>
        <w:numPr>
          <w:ilvl w:val="0"/>
          <w:numId w:val="1"/>
        </w:numPr>
        <w:jc w:val="both"/>
      </w:pPr>
      <w:r>
        <w:t xml:space="preserve">Relação completa da natureza e espécie de produtos que a empresa </w:t>
      </w:r>
      <w:proofErr w:type="spellStart"/>
      <w:r>
        <w:t>irpa</w:t>
      </w:r>
      <w:proofErr w:type="spellEnd"/>
      <w:r>
        <w:t xml:space="preserve"> trabalhar: linha de produção/formas farmacêuticas de produtos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 xml:space="preserve">Descrição do(s) prédio(s) e outros que caracterizam a(s) edificação(s) da empresa estabelecendo o fluxo de entrada/saída de matérias-primas e produtos acabados a ser aprovado pela Vigilância Sanitária </w:t>
      </w:r>
    </w:p>
    <w:p w:rsidR="009F499C" w:rsidRDefault="009F499C" w:rsidP="009F499C">
      <w:pPr>
        <w:numPr>
          <w:ilvl w:val="0"/>
          <w:numId w:val="1"/>
        </w:numPr>
        <w:jc w:val="both"/>
      </w:pPr>
      <w:r>
        <w:t>Manual de Boas Práticas de Fabricação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9F499C"/>
    <w:rsid w:val="006A24C0"/>
    <w:rsid w:val="00927BC7"/>
    <w:rsid w:val="009F499C"/>
    <w:rsid w:val="00A51D90"/>
    <w:rsid w:val="00A66190"/>
    <w:rsid w:val="00B66959"/>
    <w:rsid w:val="00BE287F"/>
    <w:rsid w:val="00CC22FF"/>
    <w:rsid w:val="00D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9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2012-08-06T12:38:00Z</dcterms:created>
  <dcterms:modified xsi:type="dcterms:W3CDTF">2012-08-06T13:02:00Z</dcterms:modified>
</cp:coreProperties>
</file>