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34D" w:rsidRDefault="00EB534D" w:rsidP="00D43886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Serviço de Quimioterapia</w:t>
      </w:r>
    </w:p>
    <w:p w:rsidR="00EB534D" w:rsidRDefault="00EB534D" w:rsidP="00D43886">
      <w:pPr>
        <w:ind w:left="180"/>
        <w:jc w:val="both"/>
      </w:pPr>
      <w:r>
        <w:rPr>
          <w:b/>
          <w:sz w:val="32"/>
          <w:szCs w:val="32"/>
        </w:rPr>
        <w:t xml:space="preserve">        </w:t>
      </w:r>
    </w:p>
    <w:p w:rsidR="00EB534D" w:rsidRDefault="00EB534D" w:rsidP="00D43886">
      <w:pPr>
        <w:jc w:val="both"/>
      </w:pPr>
      <w:r>
        <w:t>CNAE: 8640210</w:t>
      </w:r>
    </w:p>
    <w:p w:rsidR="00D43886" w:rsidRDefault="00D43886" w:rsidP="00EB534D">
      <w:pPr>
        <w:ind w:left="360"/>
        <w:jc w:val="both"/>
      </w:pPr>
    </w:p>
    <w:p w:rsidR="00EB534D" w:rsidRDefault="00EB534D" w:rsidP="00EB534D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>CNPJ</w:t>
      </w:r>
      <w:r w:rsidR="00D43886">
        <w:t xml:space="preserve"> </w:t>
      </w:r>
      <w:r>
        <w:t>(jurídica) ou CPF (física)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>Contrato Social/Alterações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>Croqui de Localização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 xml:space="preserve">Taxa de Emissão de Alvará 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 xml:space="preserve">Diploma do </w:t>
      </w:r>
      <w:proofErr w:type="spellStart"/>
      <w:r>
        <w:t>Resp</w:t>
      </w:r>
      <w:proofErr w:type="spellEnd"/>
      <w:r>
        <w:t>. Técnico/Carteira de Identidade Profissional com registro no respectivo Conselho da Profissão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>Plano de Gerenciamento dos Resíduos dos Serviços de Saúde</w:t>
      </w:r>
      <w:r w:rsidR="00D43886">
        <w:t xml:space="preserve"> </w:t>
      </w:r>
      <w:r>
        <w:t xml:space="preserve">- ANVISA RDC nº 306, de 07 de dezembro de </w:t>
      </w:r>
      <w:proofErr w:type="gramStart"/>
      <w:r>
        <w:t>2004</w:t>
      </w:r>
      <w:proofErr w:type="gramEnd"/>
    </w:p>
    <w:p w:rsidR="00EB534D" w:rsidRDefault="00EB534D" w:rsidP="00EB534D">
      <w:pPr>
        <w:numPr>
          <w:ilvl w:val="0"/>
          <w:numId w:val="1"/>
        </w:numPr>
        <w:jc w:val="both"/>
      </w:pPr>
      <w:r>
        <w:t xml:space="preserve">Projeto arquitetônico em conformidade com a ANVISA RDC nº 50, de 21/02/2002, devidamente aprovado pela </w:t>
      </w:r>
      <w:proofErr w:type="gramStart"/>
      <w:r>
        <w:t>DVS</w:t>
      </w:r>
      <w:proofErr w:type="gramEnd"/>
    </w:p>
    <w:p w:rsidR="00EB534D" w:rsidRDefault="00EB534D" w:rsidP="00EB534D">
      <w:pPr>
        <w:numPr>
          <w:ilvl w:val="0"/>
          <w:numId w:val="1"/>
        </w:numPr>
        <w:jc w:val="both"/>
      </w:pPr>
      <w:r>
        <w:t>Relação dos equipamentos informando o registro no órgão competente do Ministério da Saúde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>Declaração de Responsabilidade Técnica do Médico, ou Especia</w:t>
      </w:r>
      <w:r w:rsidR="00D43886">
        <w:t>lização em Cancerologia Clínica-</w:t>
      </w:r>
      <w:r>
        <w:t xml:space="preserve">Pediátrica e com especialização em Oncologia Clínica, em casos de crianças e adolescentes, ambos com título reconhecido pelo Conselho Federal de </w:t>
      </w:r>
      <w:proofErr w:type="gramStart"/>
      <w:r>
        <w:t>Medicina</w:t>
      </w:r>
      <w:proofErr w:type="gramEnd"/>
    </w:p>
    <w:p w:rsidR="00EB534D" w:rsidRDefault="00EB534D" w:rsidP="00EB534D">
      <w:pPr>
        <w:numPr>
          <w:ilvl w:val="0"/>
          <w:numId w:val="1"/>
        </w:numPr>
        <w:jc w:val="both"/>
      </w:pPr>
      <w:r>
        <w:t>Relação de Equipe Multiprofissional (</w:t>
      </w:r>
      <w:proofErr w:type="gramStart"/>
      <w:r>
        <w:t>farmacêutico, enfermeiro e médico</w:t>
      </w:r>
      <w:proofErr w:type="gramEnd"/>
      <w:r>
        <w:t xml:space="preserve"> especialista)</w:t>
      </w:r>
    </w:p>
    <w:p w:rsidR="00EB534D" w:rsidRDefault="00EB534D" w:rsidP="00EB534D">
      <w:pPr>
        <w:numPr>
          <w:ilvl w:val="0"/>
          <w:numId w:val="1"/>
        </w:numPr>
        <w:jc w:val="both"/>
      </w:pPr>
      <w:r>
        <w:t>Contrato de Prestação de Serviços em casos de farmácia terceirizada ou com apresentação do Alvará Sanitário desta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EB534D"/>
    <w:rsid w:val="006A24C0"/>
    <w:rsid w:val="00927BC7"/>
    <w:rsid w:val="00B66959"/>
    <w:rsid w:val="00BB5C08"/>
    <w:rsid w:val="00CC22FF"/>
    <w:rsid w:val="00D43886"/>
    <w:rsid w:val="00DE6871"/>
    <w:rsid w:val="00EB534D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34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2012-08-06T12:25:00Z</dcterms:created>
  <dcterms:modified xsi:type="dcterms:W3CDTF">2012-08-06T13:04:00Z</dcterms:modified>
</cp:coreProperties>
</file>