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A4" w:rsidRPr="00981334" w:rsidRDefault="00A050A4" w:rsidP="00A050A4">
      <w:pPr>
        <w:jc w:val="both"/>
        <w:rPr>
          <w:b/>
          <w:sz w:val="32"/>
          <w:szCs w:val="32"/>
        </w:rPr>
      </w:pPr>
      <w:r w:rsidRPr="00981334">
        <w:rPr>
          <w:b/>
          <w:sz w:val="32"/>
          <w:szCs w:val="32"/>
        </w:rPr>
        <w:t>Supermercados, Mercados, Mercearias, Mini-Mercados e similares</w:t>
      </w:r>
    </w:p>
    <w:p w:rsidR="00A050A4" w:rsidRDefault="00A050A4" w:rsidP="00A050A4">
      <w:pPr>
        <w:jc w:val="both"/>
      </w:pPr>
    </w:p>
    <w:p w:rsidR="00A050A4" w:rsidRDefault="00A050A4" w:rsidP="00A050A4">
      <w:pPr>
        <w:jc w:val="both"/>
      </w:pPr>
      <w:r>
        <w:t>CNAE: 4631100, 4632001, 4632002, 4632003, 4633801, 4711301, 4711302, 4712100, 4721103, 4721104, 4729699</w:t>
      </w:r>
    </w:p>
    <w:p w:rsidR="00A050A4" w:rsidRDefault="00A050A4" w:rsidP="00A050A4">
      <w:pPr>
        <w:jc w:val="both"/>
      </w:pPr>
    </w:p>
    <w:p w:rsidR="00A050A4" w:rsidRDefault="00A050A4" w:rsidP="00A050A4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A050A4" w:rsidRDefault="00A050A4" w:rsidP="00A050A4">
      <w:pPr>
        <w:numPr>
          <w:ilvl w:val="0"/>
          <w:numId w:val="1"/>
        </w:numPr>
        <w:jc w:val="both"/>
      </w:pPr>
      <w:r>
        <w:t>CNPJ</w:t>
      </w:r>
      <w:r w:rsidR="00F33667">
        <w:t xml:space="preserve"> </w:t>
      </w:r>
      <w:r>
        <w:t>(jurídica) ou CPF (física)</w:t>
      </w:r>
    </w:p>
    <w:p w:rsidR="00A050A4" w:rsidRDefault="00A050A4" w:rsidP="00A050A4">
      <w:pPr>
        <w:numPr>
          <w:ilvl w:val="0"/>
          <w:numId w:val="1"/>
        </w:numPr>
        <w:jc w:val="both"/>
      </w:pPr>
      <w:r>
        <w:t>Contrato Social/Alterações</w:t>
      </w:r>
    </w:p>
    <w:p w:rsidR="00A050A4" w:rsidRDefault="00A050A4" w:rsidP="00A050A4">
      <w:pPr>
        <w:numPr>
          <w:ilvl w:val="0"/>
          <w:numId w:val="1"/>
        </w:numPr>
        <w:jc w:val="both"/>
      </w:pPr>
      <w:r>
        <w:t>Croqui de Localização</w:t>
      </w:r>
    </w:p>
    <w:p w:rsidR="00A050A4" w:rsidRDefault="00A050A4" w:rsidP="00A050A4">
      <w:pPr>
        <w:numPr>
          <w:ilvl w:val="0"/>
          <w:numId w:val="1"/>
        </w:numPr>
        <w:jc w:val="both"/>
      </w:pPr>
      <w:r>
        <w:t xml:space="preserve">Certificado de propriedade  atualizado dos veículos exclusivos para o transporte de produtos </w:t>
      </w:r>
    </w:p>
    <w:p w:rsidR="00A050A4" w:rsidRDefault="00A050A4" w:rsidP="00A050A4">
      <w:pPr>
        <w:numPr>
          <w:ilvl w:val="0"/>
          <w:numId w:val="1"/>
        </w:numPr>
        <w:jc w:val="both"/>
      </w:pPr>
      <w:r>
        <w:t>Taxa de Emissão de Alvará. Obs: Deverão ser informadas as atividades desenvolvidas no estabelecimento.</w:t>
      </w:r>
      <w:r w:rsidR="00F33667">
        <w:t xml:space="preserve"> </w:t>
      </w:r>
      <w:r>
        <w:t>Ex: Se possuem açougue, peixaria, padaria</w:t>
      </w:r>
      <w:r w:rsidR="00F33667">
        <w:t>, lanchonete, restaurante, etc.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compat/>
  <w:rsids>
    <w:rsidRoot w:val="00A050A4"/>
    <w:rsid w:val="004E669F"/>
    <w:rsid w:val="006A24C0"/>
    <w:rsid w:val="00927BC7"/>
    <w:rsid w:val="00A050A4"/>
    <w:rsid w:val="00B66959"/>
    <w:rsid w:val="00BE287F"/>
    <w:rsid w:val="00CC22FF"/>
    <w:rsid w:val="00DE6871"/>
    <w:rsid w:val="00F3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A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2</cp:revision>
  <dcterms:created xsi:type="dcterms:W3CDTF">2012-08-06T12:34:00Z</dcterms:created>
  <dcterms:modified xsi:type="dcterms:W3CDTF">2012-08-06T13:05:00Z</dcterms:modified>
</cp:coreProperties>
</file>